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32" w:rsidRDefault="00F30732" w:rsidP="00F30732">
      <w:pPr>
        <w:jc w:val="right"/>
        <w:rPr>
          <w:b/>
          <w:bCs/>
          <w:noProof/>
          <w:sz w:val="24"/>
          <w:szCs w:val="24"/>
          <w:lang w:val="sr-Cyrl-CS"/>
        </w:rPr>
      </w:pPr>
      <w:r>
        <w:rPr>
          <w:b/>
          <w:bCs/>
          <w:noProof/>
          <w:sz w:val="24"/>
          <w:szCs w:val="24"/>
          <w:lang w:val="sr-Cyrl-CS"/>
        </w:rPr>
        <w:t>Образац 2</w:t>
      </w:r>
    </w:p>
    <w:p w:rsidR="00F30732" w:rsidRDefault="00F30732" w:rsidP="00F30732">
      <w:pPr>
        <w:jc w:val="right"/>
        <w:rPr>
          <w:b/>
          <w:bCs/>
          <w:noProof/>
          <w:sz w:val="24"/>
          <w:szCs w:val="24"/>
          <w:lang w:val="sr-Cyrl-CS"/>
        </w:rPr>
      </w:pPr>
    </w:p>
    <w:tbl>
      <w:tblPr>
        <w:tblW w:w="99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78"/>
        <w:gridCol w:w="1395"/>
      </w:tblGrid>
      <w:tr w:rsidR="00F30732" w:rsidTr="00F30732">
        <w:trPr>
          <w:cantSplit/>
          <w:trHeight w:val="102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pStyle w:val="Heading2"/>
              <w:jc w:val="center"/>
              <w:rPr>
                <w:b w:val="0"/>
                <w:bCs w:val="0"/>
                <w:noProof/>
                <w:szCs w:val="24"/>
                <w:lang w:val="sr-Cyrl-CS"/>
              </w:rPr>
            </w:pPr>
            <w:r>
              <w:rPr>
                <w:noProof/>
                <w:lang w:val="sr-Latn-CS" w:eastAsia="sr-Latn-C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-376555</wp:posOffset>
                  </wp:positionV>
                  <wp:extent cx="1264285" cy="471805"/>
                  <wp:effectExtent l="0" t="0" r="0" b="4445"/>
                  <wp:wrapTopAndBottom/>
                  <wp:docPr id="1" name="Picture 1" descr="GRBGRA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GRA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7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bCs w:val="0"/>
                <w:noProof/>
                <w:szCs w:val="24"/>
                <w:lang w:val="sr-Cyrl-CS"/>
              </w:rPr>
              <w:t>ЈГСП НОВИ САД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pStyle w:val="Heading4"/>
              <w:shd w:val="clear" w:color="auto" w:fill="auto"/>
              <w:rPr>
                <w:noProof/>
                <w:color w:val="auto"/>
                <w:szCs w:val="24"/>
                <w:lang w:val="sr-Cyrl-CS"/>
              </w:rPr>
            </w:pPr>
            <w:r>
              <w:rPr>
                <w:b w:val="0"/>
                <w:bCs w:val="0"/>
                <w:noProof/>
                <w:color w:val="auto"/>
                <w:szCs w:val="24"/>
                <w:lang w:val="sr-Cyrl-CS"/>
              </w:rPr>
              <w:t>Назив обрасца:</w:t>
            </w:r>
          </w:p>
          <w:p w:rsidR="00F30732" w:rsidRDefault="00F30732">
            <w:pPr>
              <w:pStyle w:val="Heading4"/>
              <w:shd w:val="clear" w:color="auto" w:fill="C0C0C0"/>
              <w:jc w:val="center"/>
              <w:rPr>
                <w:noProof/>
                <w:color w:val="auto"/>
                <w:sz w:val="28"/>
                <w:szCs w:val="28"/>
                <w:lang w:val="sr-Cyrl-CS"/>
              </w:rPr>
            </w:pPr>
            <w:r>
              <w:rPr>
                <w:noProof/>
                <w:color w:val="auto"/>
                <w:sz w:val="28"/>
                <w:szCs w:val="28"/>
                <w:lang w:val="sr-Cyrl-CS"/>
              </w:rPr>
              <w:t>Образац структуре цене</w:t>
            </w:r>
          </w:p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</w:p>
          <w:p w:rsidR="00F30732" w:rsidRDefault="00F30732">
            <w:pPr>
              <w:jc w:val="center"/>
              <w:rPr>
                <w:bCs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0732" w:rsidRDefault="00F30732">
            <w:pPr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Редни број</w:t>
            </w:r>
          </w:p>
          <w:p w:rsidR="00F30732" w:rsidRDefault="00F30732">
            <w:pPr>
              <w:pStyle w:val="Heading4"/>
              <w:rPr>
                <w:noProof/>
                <w:color w:val="auto"/>
                <w:szCs w:val="24"/>
                <w:lang w:val="sr-Cyrl-CS"/>
              </w:rPr>
            </w:pPr>
            <w:r>
              <w:rPr>
                <w:noProof/>
                <w:color w:val="auto"/>
                <w:szCs w:val="24"/>
                <w:lang w:val="sr-Cyrl-CS"/>
              </w:rPr>
              <w:t>22/14</w:t>
            </w:r>
          </w:p>
        </w:tc>
      </w:tr>
    </w:tbl>
    <w:p w:rsidR="00F30732" w:rsidRDefault="00F30732" w:rsidP="00F30732">
      <w:pPr>
        <w:jc w:val="both"/>
        <w:rPr>
          <w:noProof/>
          <w:sz w:val="24"/>
          <w:szCs w:val="24"/>
          <w:lang w:val="sr-Cyrl-CS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1843"/>
        <w:gridCol w:w="8080"/>
      </w:tblGrid>
      <w:tr w:rsidR="00F30732" w:rsidTr="00F30732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jc w:val="center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>Партија 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jc w:val="both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>ДЕЛОВИ ЗА МЕЊАЧ ALLISON</w:t>
            </w:r>
          </w:p>
        </w:tc>
      </w:tr>
    </w:tbl>
    <w:p w:rsidR="00F30732" w:rsidRDefault="00F30732" w:rsidP="00F30732">
      <w:pPr>
        <w:rPr>
          <w:noProof/>
          <w:sz w:val="24"/>
          <w:szCs w:val="24"/>
          <w:lang w:val="sr-Cyrl-CS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17"/>
        <w:gridCol w:w="2697"/>
        <w:gridCol w:w="706"/>
        <w:gridCol w:w="850"/>
        <w:gridCol w:w="1134"/>
        <w:gridCol w:w="1135"/>
        <w:gridCol w:w="1134"/>
        <w:gridCol w:w="1135"/>
      </w:tblGrid>
      <w:tr w:rsidR="00F30732" w:rsidTr="00F3073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Идентификација</w:t>
            </w:r>
          </w:p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(или одговарајуће)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lang w:val="sr-Cyrl-CS" w:eastAsia="sr-Latn-CS"/>
              </w:rPr>
            </w:pPr>
            <w:r>
              <w:rPr>
                <w:noProof/>
                <w:snapToGrid w:val="0"/>
                <w:lang w:val="sr-Cyrl-CS" w:eastAsia="sr-Latn-CS"/>
              </w:rPr>
              <w:t>Назив добра</w:t>
            </w:r>
          </w:p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snapToGrid w:val="0"/>
                <w:lang w:val="sr-Cyrl-CS"/>
              </w:rPr>
              <w:t>Произвођач и ознака произвођача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lang w:val="sr-Cyrl-CS"/>
              </w:rPr>
            </w:pPr>
            <w:r>
              <w:rPr>
                <w:noProof/>
                <w:snapToGrid w:val="0"/>
                <w:lang w:val="sr-Cyrl-CS"/>
              </w:rPr>
              <w:t>Јединица мере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Процењена количина</w:t>
            </w:r>
          </w:p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(ком)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lang w:val="sr-Cyrl-CS"/>
              </w:rPr>
            </w:pPr>
            <w:r>
              <w:rPr>
                <w:noProof/>
                <w:snapToGrid w:val="0"/>
                <w:lang w:val="sr-Cyrl-CS"/>
              </w:rPr>
              <w:t>Јединична цена без ПДВ-а(дин/ком)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lang w:val="sr-Cyrl-CS"/>
              </w:rPr>
            </w:pPr>
            <w:r>
              <w:rPr>
                <w:noProof/>
                <w:snapToGrid w:val="0"/>
                <w:lang w:val="sr-Cyrl-CS"/>
              </w:rPr>
              <w:t>Јединична цена са ПДВом (дин/ком)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Укупна цена за дате количине без ПДВ-а</w:t>
            </w:r>
          </w:p>
          <w:p w:rsidR="00F30732" w:rsidRDefault="00F30732">
            <w:pPr>
              <w:jc w:val="center"/>
              <w:rPr>
                <w:noProof/>
                <w:snapToGrid w:val="0"/>
                <w:lang w:val="sr-Cyrl-CS"/>
              </w:rPr>
            </w:pPr>
            <w:r>
              <w:rPr>
                <w:noProof/>
                <w:lang w:val="sr-Cyrl-CS"/>
              </w:rPr>
              <w:t>(дин)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Укупна цена за дате количине са ПДВ-ом</w:t>
            </w:r>
          </w:p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(дин)</w:t>
            </w:r>
          </w:p>
        </w:tc>
      </w:tr>
      <w:tr w:rsidR="00F30732" w:rsidTr="00F3073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 w:eastAsia="sr-Latn-CS"/>
              </w:rPr>
            </w:pPr>
            <w:r>
              <w:rPr>
                <w:b/>
                <w:noProof/>
                <w:lang w:val="sr-Cyrl-CS" w:eastAsia="sr-Latn-C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 w:eastAsia="sr-Latn-CS"/>
              </w:rPr>
            </w:pPr>
            <w:r>
              <w:rPr>
                <w:b/>
                <w:noProof/>
                <w:lang w:val="sr-Cyrl-CS" w:eastAsia="sr-Latn-CS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lang w:val="sr-Cyrl-CS" w:eastAsia="sr-Latn-CS"/>
              </w:rPr>
            </w:pPr>
            <w:r>
              <w:rPr>
                <w:b/>
                <w:noProof/>
                <w:snapToGrid w:val="0"/>
                <w:lang w:val="sr-Cyrl-CS" w:eastAsia="sr-Latn-C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lang w:val="sr-Cyrl-CS"/>
              </w:rPr>
            </w:pPr>
            <w:r>
              <w:rPr>
                <w:b/>
                <w:noProof/>
                <w:snapToGrid w:val="0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 w:eastAsia="sr-Latn-CS"/>
              </w:rPr>
            </w:pPr>
            <w:r>
              <w:rPr>
                <w:b/>
                <w:noProof/>
                <w:lang w:val="sr-Cyrl-CS" w:eastAsia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lang w:val="sr-Cyrl-CS"/>
              </w:rPr>
            </w:pPr>
            <w:r>
              <w:rPr>
                <w:b/>
                <w:noProof/>
                <w:snapToGrid w:val="0"/>
                <w:lang w:val="sr-Cyrl-C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lang w:val="sr-Cyrl-CS"/>
              </w:rPr>
            </w:pPr>
            <w:r>
              <w:rPr>
                <w:b/>
                <w:noProof/>
                <w:snapToGrid w:val="0"/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9</w:t>
            </w:r>
          </w:p>
        </w:tc>
      </w:tr>
      <w:tr w:rsidR="00F30732" w:rsidTr="00F30732">
        <w:trPr>
          <w:cantSplit/>
          <w:trHeight w:val="2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VL1528006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VL1528955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VL1529044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VL1529144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VL1529210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VL1529211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VL1529238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VL1529258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VL1529266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VL1529274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VL1529301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VL1529321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VL1529334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VL1529344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VL1529393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VL1529394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VL1529410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VL1529413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1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VL1529416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VL1529445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1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VL1529446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VL1529448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VL1529450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i/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i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i/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i/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1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2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VL1529451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i/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i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i/>
                <w:noProof/>
                <w:lang w:val="sr-Cyrl-C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i/>
                <w:noProof/>
                <w:lang w:val="sr-Cyrl-CS"/>
              </w:rPr>
            </w:pPr>
          </w:p>
        </w:tc>
      </w:tr>
      <w:tr w:rsidR="00F30732" w:rsidTr="00F30732">
        <w:trPr>
          <w:trHeight w:val="54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Укупна цена за дате количине </w:t>
            </w:r>
            <w:r>
              <w:rPr>
                <w:noProof/>
                <w:lang w:val="sr-Cyrl-CS"/>
              </w:rPr>
              <w:t>(у динарима, без ПДВ-а)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0732" w:rsidRDefault="00F30732">
            <w:pPr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Уписати →</w:t>
            </w:r>
          </w:p>
        </w:tc>
      </w:tr>
      <w:tr w:rsidR="00F30732" w:rsidTr="00F30732">
        <w:trPr>
          <w:trHeight w:val="54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Укупна цена за дате количине </w:t>
            </w:r>
            <w:r>
              <w:rPr>
                <w:noProof/>
                <w:lang w:val="sr-Cyrl-CS"/>
              </w:rPr>
              <w:t>(у динарима, са ПДВ-ом)</w:t>
            </w: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0732" w:rsidRDefault="00F30732">
            <w:pPr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Уписати →</w:t>
            </w:r>
          </w:p>
        </w:tc>
      </w:tr>
      <w:tr w:rsidR="00F30732" w:rsidTr="00F30732">
        <w:trPr>
          <w:trHeight w:val="54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30732" w:rsidRDefault="00F30732">
            <w:pPr>
              <w:rPr>
                <w:b/>
                <w:bCs/>
                <w:noProof/>
                <w:lang w:val="sr-Cyrl-CS"/>
              </w:rPr>
            </w:pPr>
          </w:p>
        </w:tc>
        <w:tc>
          <w:tcPr>
            <w:tcW w:w="4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</w:tr>
    </w:tbl>
    <w:p w:rsidR="00F30732" w:rsidRDefault="00F30732" w:rsidP="00F30732">
      <w:pPr>
        <w:spacing w:before="120" w:after="120"/>
        <w:rPr>
          <w:noProof/>
          <w:sz w:val="24"/>
          <w:szCs w:val="24"/>
          <w:lang w:val="sr-Cyrl-CS"/>
        </w:rPr>
      </w:pPr>
    </w:p>
    <w:p w:rsidR="00F30732" w:rsidRDefault="00F30732" w:rsidP="00F30732">
      <w:pPr>
        <w:spacing w:before="120" w:after="120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br w:type="page"/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4A0" w:firstRow="1" w:lastRow="0" w:firstColumn="1" w:lastColumn="0" w:noHBand="0" w:noVBand="1"/>
      </w:tblPr>
      <w:tblGrid>
        <w:gridCol w:w="1843"/>
        <w:gridCol w:w="8080"/>
      </w:tblGrid>
      <w:tr w:rsidR="00F30732" w:rsidTr="00F30732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jc w:val="center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lastRenderedPageBreak/>
              <w:t>Партија 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jc w:val="both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>ДЕЛОВИ ЗА МЕЊАЧ ZF</w:t>
            </w:r>
          </w:p>
        </w:tc>
      </w:tr>
    </w:tbl>
    <w:p w:rsidR="00F30732" w:rsidRDefault="00F30732" w:rsidP="00F30732">
      <w:pPr>
        <w:rPr>
          <w:noProof/>
          <w:sz w:val="24"/>
          <w:szCs w:val="24"/>
          <w:lang w:val="sr-Cyrl-CS"/>
        </w:rPr>
      </w:pPr>
    </w:p>
    <w:tbl>
      <w:tblPr>
        <w:tblW w:w="10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635"/>
        <w:gridCol w:w="2544"/>
        <w:gridCol w:w="850"/>
        <w:gridCol w:w="851"/>
        <w:gridCol w:w="1134"/>
        <w:gridCol w:w="1102"/>
        <w:gridCol w:w="1024"/>
        <w:gridCol w:w="1014"/>
      </w:tblGrid>
      <w:tr w:rsidR="00F30732" w:rsidTr="00F30732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Идентификација</w:t>
            </w:r>
          </w:p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(или одговарајуће)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lang w:val="sr-Cyrl-CS" w:eastAsia="sr-Latn-CS"/>
              </w:rPr>
            </w:pPr>
            <w:r>
              <w:rPr>
                <w:noProof/>
                <w:snapToGrid w:val="0"/>
                <w:lang w:val="sr-Cyrl-CS" w:eastAsia="sr-Latn-CS"/>
              </w:rPr>
              <w:t>Назив добра</w:t>
            </w:r>
          </w:p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snapToGrid w:val="0"/>
                <w:lang w:val="sr-Cyrl-CS"/>
              </w:rPr>
              <w:t>Произвођач и ознака произвођача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lang w:val="sr-Cyrl-CS"/>
              </w:rPr>
            </w:pPr>
            <w:r>
              <w:rPr>
                <w:noProof/>
                <w:snapToGrid w:val="0"/>
                <w:lang w:val="sr-Cyrl-CS"/>
              </w:rPr>
              <w:t>Јединица мере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Процењена количина</w:t>
            </w:r>
          </w:p>
          <w:p w:rsidR="00F30732" w:rsidRDefault="00F30732">
            <w:pPr>
              <w:jc w:val="center"/>
              <w:rPr>
                <w:noProof/>
                <w:lang w:val="sr-Cyrl-CS" w:eastAsia="sr-Latn-CS"/>
              </w:rPr>
            </w:pPr>
            <w:r>
              <w:rPr>
                <w:noProof/>
                <w:lang w:val="sr-Cyrl-CS" w:eastAsia="sr-Latn-CS"/>
              </w:rPr>
              <w:t>(ком)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lang w:val="sr-Cyrl-CS"/>
              </w:rPr>
            </w:pPr>
            <w:r>
              <w:rPr>
                <w:noProof/>
                <w:snapToGrid w:val="0"/>
                <w:lang w:val="sr-Cyrl-CS"/>
              </w:rPr>
              <w:t>Јединична цена без ПДВ-а(дин/ком)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lang w:val="sr-Cyrl-CS"/>
              </w:rPr>
            </w:pPr>
            <w:r>
              <w:rPr>
                <w:noProof/>
                <w:snapToGrid w:val="0"/>
                <w:lang w:val="sr-Cyrl-CS"/>
              </w:rPr>
              <w:t>Јединична цена са ПДВом (дин/ком)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Укупна цена за дате количине без ПДВ-а</w:t>
            </w:r>
          </w:p>
          <w:p w:rsidR="00F30732" w:rsidRDefault="00F30732">
            <w:pPr>
              <w:jc w:val="center"/>
              <w:rPr>
                <w:noProof/>
                <w:snapToGrid w:val="0"/>
                <w:lang w:val="sr-Cyrl-CS"/>
              </w:rPr>
            </w:pPr>
            <w:r>
              <w:rPr>
                <w:noProof/>
                <w:lang w:val="sr-Cyrl-CS"/>
              </w:rPr>
              <w:t>(дин)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Укупна цена за дате количине са ПДВ-ом</w:t>
            </w:r>
          </w:p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(дин)</w:t>
            </w:r>
          </w:p>
        </w:tc>
      </w:tr>
      <w:tr w:rsidR="00F30732" w:rsidTr="00F30732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 w:eastAsia="sr-Latn-CS"/>
              </w:rPr>
            </w:pPr>
            <w:r>
              <w:rPr>
                <w:b/>
                <w:noProof/>
                <w:lang w:val="sr-Cyrl-CS" w:eastAsia="sr-Latn-C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 w:eastAsia="sr-Latn-CS"/>
              </w:rPr>
            </w:pPr>
            <w:r>
              <w:rPr>
                <w:b/>
                <w:noProof/>
                <w:lang w:val="sr-Cyrl-CS" w:eastAsia="sr-Latn-CS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lang w:val="sr-Cyrl-CS" w:eastAsia="sr-Latn-CS"/>
              </w:rPr>
            </w:pPr>
            <w:r>
              <w:rPr>
                <w:b/>
                <w:noProof/>
                <w:snapToGrid w:val="0"/>
                <w:lang w:val="sr-Cyrl-CS" w:eastAsia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lang w:val="sr-Cyrl-CS"/>
              </w:rPr>
            </w:pPr>
            <w:r>
              <w:rPr>
                <w:b/>
                <w:noProof/>
                <w:snapToGrid w:val="0"/>
                <w:lang w:val="sr-Cyrl-C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 w:eastAsia="sr-Latn-CS"/>
              </w:rPr>
            </w:pPr>
            <w:r>
              <w:rPr>
                <w:b/>
                <w:noProof/>
                <w:lang w:val="sr-Cyrl-CS" w:eastAsia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lang w:val="sr-Cyrl-CS"/>
              </w:rPr>
            </w:pPr>
            <w:r>
              <w:rPr>
                <w:b/>
                <w:noProof/>
                <w:snapToGrid w:val="0"/>
                <w:lang w:val="sr-Cyrl-CS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lang w:val="sr-Cyrl-CS"/>
              </w:rPr>
            </w:pPr>
            <w:r>
              <w:rPr>
                <w:b/>
                <w:noProof/>
                <w:snapToGrid w:val="0"/>
                <w:lang w:val="sr-Cyrl-CS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732" w:rsidRDefault="00F30732">
            <w:pPr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9</w:t>
            </w: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VL0181282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VL0183368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VL0267489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VL0308411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VL0346806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VL0943343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VL0949657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VL0954322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VL0968433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VL1135453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VL1136486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VL1139967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VL1190064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VL1194654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VL1194655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VL1194656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VL1194670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VL1194671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VL1194672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VL1194673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VL1194675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VL1194676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VL1194678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VL1528222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VL1529291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VL1662018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VL1662048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VL1662066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VL1663058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VL1663279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VL1663282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VL1663283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VL1663284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VL1663318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VL1663326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VL1663340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VL1663371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VL1663372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VL1663618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VL1663619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VL1663769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VL1663780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VL1663844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VL3095851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VL3096322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VL3096479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VL3097474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VL6635626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VL6772536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VL6857214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VL6857220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VL6857225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VL6857257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VL6857258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VL6857280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VL6876126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VL6876129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VL6876130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VL6876154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VL6876156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VL85101643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b/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cantSplit/>
          <w:trHeight w:val="2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numPr>
                <w:ilvl w:val="0"/>
                <w:numId w:val="4"/>
              </w:numPr>
              <w:jc w:val="center"/>
              <w:rPr>
                <w:noProof/>
                <w:lang w:val="sr-Cyrl-CS" w:eastAsia="sr-Latn-C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0732" w:rsidRDefault="00F30732">
            <w:r>
              <w:t>VL85108711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732" w:rsidRDefault="00F30732">
            <w:pPr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</w:p>
        </w:tc>
      </w:tr>
      <w:tr w:rsidR="00F30732" w:rsidTr="00F30732">
        <w:trPr>
          <w:trHeight w:val="5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Укупна цена за дате количине </w:t>
            </w:r>
            <w:r>
              <w:rPr>
                <w:noProof/>
                <w:lang w:val="sr-Cyrl-CS"/>
              </w:rPr>
              <w:t>(у динарима, без ПДВ-а)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0732" w:rsidRDefault="00F30732">
            <w:pPr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Уписати →</w:t>
            </w:r>
          </w:p>
        </w:tc>
      </w:tr>
      <w:tr w:rsidR="00F30732" w:rsidTr="00F30732">
        <w:trPr>
          <w:trHeight w:val="5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 xml:space="preserve">Укупна цена за дате количине </w:t>
            </w:r>
            <w:r>
              <w:rPr>
                <w:noProof/>
                <w:lang w:val="sr-Cyrl-CS"/>
              </w:rPr>
              <w:t>(у динарима, са ПДВ-ом)</w:t>
            </w:r>
          </w:p>
        </w:tc>
        <w:tc>
          <w:tcPr>
            <w:tcW w:w="5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0732" w:rsidRDefault="00F30732">
            <w:pPr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Уписати →</w:t>
            </w:r>
          </w:p>
        </w:tc>
      </w:tr>
    </w:tbl>
    <w:p w:rsidR="00F30732" w:rsidRDefault="00F30732" w:rsidP="00F30732">
      <w:pPr>
        <w:spacing w:before="120" w:after="120"/>
        <w:rPr>
          <w:noProof/>
          <w:sz w:val="24"/>
          <w:szCs w:val="24"/>
          <w:lang w:val="sr-Cyrl-CS"/>
        </w:rPr>
      </w:pPr>
    </w:p>
    <w:tbl>
      <w:tblPr>
        <w:tblW w:w="1063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4A0" w:firstRow="1" w:lastRow="0" w:firstColumn="1" w:lastColumn="0" w:noHBand="0" w:noVBand="1"/>
      </w:tblPr>
      <w:tblGrid>
        <w:gridCol w:w="500"/>
        <w:gridCol w:w="1913"/>
        <w:gridCol w:w="2269"/>
        <w:gridCol w:w="708"/>
        <w:gridCol w:w="709"/>
        <w:gridCol w:w="992"/>
        <w:gridCol w:w="1134"/>
        <w:gridCol w:w="1134"/>
        <w:gridCol w:w="1276"/>
      </w:tblGrid>
      <w:tr w:rsidR="00F30732" w:rsidTr="00F30732"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jc w:val="center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>Партија 3</w:t>
            </w:r>
          </w:p>
        </w:tc>
        <w:tc>
          <w:tcPr>
            <w:tcW w:w="822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jc w:val="both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>ДЕЛОВИ ЗА МЕЊАЧ VOITH</w:t>
            </w:r>
          </w:p>
        </w:tc>
      </w:tr>
      <w:tr w:rsidR="00F30732" w:rsidTr="00F30732">
        <w:trPr>
          <w:trHeight w:val="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z w:val="24"/>
                <w:szCs w:val="24"/>
                <w:lang w:val="sr-Cyrl-CS" w:eastAsia="sr-Latn-CS"/>
              </w:rPr>
              <w:t>Идентификација</w:t>
            </w:r>
          </w:p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z w:val="24"/>
                <w:szCs w:val="24"/>
                <w:lang w:val="sr-Cyrl-CS" w:eastAsia="sr-Latn-CS"/>
              </w:rPr>
              <w:t>(или одговарајуће)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 w:eastAsia="sr-Latn-CS"/>
              </w:rPr>
            </w:pPr>
            <w:r>
              <w:rPr>
                <w:noProof/>
                <w:snapToGrid w:val="0"/>
                <w:sz w:val="24"/>
                <w:szCs w:val="24"/>
                <w:lang w:val="sr-Cyrl-CS" w:eastAsia="sr-Latn-CS"/>
              </w:rPr>
              <w:t>Назив добра</w:t>
            </w:r>
          </w:p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napToGrid w:val="0"/>
                <w:sz w:val="24"/>
                <w:szCs w:val="24"/>
                <w:lang w:val="sr-Cyrl-CS"/>
              </w:rPr>
              <w:t>Произвођач и ознака произвођача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noProof/>
                <w:snapToGrid w:val="0"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z w:val="24"/>
                <w:szCs w:val="24"/>
                <w:lang w:val="sr-Cyrl-CS" w:eastAsia="sr-Latn-CS"/>
              </w:rPr>
              <w:t>Процењена 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noProof/>
                <w:snapToGrid w:val="0"/>
                <w:sz w:val="24"/>
                <w:szCs w:val="24"/>
                <w:lang w:val="sr-Cyrl-CS"/>
              </w:rPr>
              <w:t>Јединична цена без ПДВ-а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noProof/>
                <w:snapToGrid w:val="0"/>
                <w:sz w:val="24"/>
                <w:szCs w:val="24"/>
                <w:lang w:val="sr-Cyrl-CS"/>
              </w:rPr>
              <w:t xml:space="preserve">Јединична цена са ПДВом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Укупна цена за дате количине без ПДВ-а</w:t>
            </w:r>
          </w:p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(дин)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Укупна цена за дате количине са ПДВ-ом</w:t>
            </w:r>
          </w:p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(дин)</w:t>
            </w:r>
          </w:p>
        </w:tc>
      </w:tr>
      <w:tr w:rsidR="00F30732" w:rsidTr="00F30732">
        <w:trPr>
          <w:trHeight w:val="25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napToGrid w:val="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b/>
                <w:noProof/>
                <w:snapToGrid w:val="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z w:val="24"/>
                <w:szCs w:val="24"/>
                <w:lang w:val="sr-Cyrl-CS" w:eastAsia="sr-Latn-C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b/>
                <w:noProof/>
                <w:snapToGrid w:val="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b/>
                <w:noProof/>
                <w:snapToGrid w:val="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CS"/>
              </w:rPr>
              <w:t>9</w:t>
            </w: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FO01.0005.12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FO01.0021.78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FO01.0265.93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FO01.0340.36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FO01.0428.22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FO01.0584.72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FO01.0649.40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FO01.0708.56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FO150.00062010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FO150.00085811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FO151.000.887.1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FO151.00253212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FO50.5508.20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FO50.5516.11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FO50.5542.20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FO50.6855.10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FO50.7019.13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FO50.7147.16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FO50.7242.11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FO50.7255.12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FO50.7282.10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FO50.7291.10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FO50.7715.20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FO50.7920.10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FO50.9053.11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FO50.9492.12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FO50.9743.13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FO52.6303.10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FO52.6306.10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FO52.6333.11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FO52.6356.22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FO52.6983.11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FO52.6985.10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FO52.9871.13/11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FO54.7468.20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FO54.7468.20/1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FO54.7468.20/2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FO54.8208.10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FO54.9141.10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FO56.2270.11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FO56.3473.10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FO58.2250.13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FO58.2460.13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FO58.2885.11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FO58.3825.20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FO58.4150.12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FO59.3255.10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FO59.3355.10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FO59.3597.10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FO64.0995.12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FO64.1547.11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FO68.0903.10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FO68.5503.24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FO90.0856.10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FO90.1086.10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FO90.1202.20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FO90.1236.11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FO90.3051.10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FO90.3500.10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FO90.8462.12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FO91.3599.10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FO92.2396.10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FO64.1549.10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FO54.6017.10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KOM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732" w:rsidRDefault="00F30732">
            <w:r>
              <w:t>FO90.1265.12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732" w:rsidRDefault="00F30732">
            <w:r>
              <w:rPr>
                <w:noProof/>
                <w:lang w:val="sr-Latn-CS"/>
              </w:rPr>
              <w:t>KOM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</w:rPr>
              <w:t>FO</w:t>
            </w:r>
            <w:r>
              <w:rPr>
                <w:noProof/>
                <w:lang w:val="sr-Cyrl-CS"/>
              </w:rPr>
              <w:t>64.0179.10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732" w:rsidRDefault="00F30732">
            <w:r>
              <w:rPr>
                <w:noProof/>
                <w:lang w:val="sr-Latn-CS"/>
              </w:rPr>
              <w:t>KOM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cantSplit/>
          <w:trHeight w:val="16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6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732" w:rsidRDefault="00F30732">
            <w:r>
              <w:t>FO150.00189011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0732" w:rsidRDefault="00F30732">
            <w:r>
              <w:rPr>
                <w:noProof/>
                <w:lang w:val="sr-Latn-CS"/>
              </w:rPr>
              <w:t>KOM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jc w:val="right"/>
              <w:rPr>
                <w:rFonts w:eastAsia="Calibri"/>
                <w:noProof/>
                <w:sz w:val="22"/>
                <w:szCs w:val="22"/>
                <w:lang w:val="sr-Cyrl-CS"/>
              </w:rPr>
            </w:pPr>
          </w:p>
        </w:tc>
      </w:tr>
      <w:tr w:rsidR="00F30732" w:rsidTr="00F30732">
        <w:trPr>
          <w:trHeight w:val="5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Укупна цена за дате количине </w:t>
            </w:r>
            <w:r>
              <w:rPr>
                <w:noProof/>
                <w:sz w:val="24"/>
                <w:szCs w:val="24"/>
                <w:lang w:val="sr-Cyrl-CS"/>
              </w:rPr>
              <w:t>(у динарима, без ПДВ-а)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0732" w:rsidRDefault="00F30732">
            <w:pPr>
              <w:rPr>
                <w:b/>
                <w:noProof/>
                <w:sz w:val="16"/>
                <w:szCs w:val="16"/>
                <w:lang w:val="sr-Cyrl-CS"/>
              </w:rPr>
            </w:pPr>
            <w:r>
              <w:rPr>
                <w:b/>
                <w:noProof/>
                <w:sz w:val="16"/>
                <w:szCs w:val="16"/>
                <w:lang w:val="sr-Cyrl-CS"/>
              </w:rPr>
              <w:t>Уписати →</w:t>
            </w:r>
          </w:p>
        </w:tc>
      </w:tr>
      <w:tr w:rsidR="00F30732" w:rsidTr="00F30732">
        <w:trPr>
          <w:trHeight w:val="540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Укупна цена за дате количине </w:t>
            </w:r>
            <w:r>
              <w:rPr>
                <w:noProof/>
                <w:sz w:val="24"/>
                <w:szCs w:val="24"/>
                <w:lang w:val="sr-Cyrl-CS"/>
              </w:rPr>
              <w:t>(у динарима, са ПДВ-ом)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0732" w:rsidRDefault="00F30732">
            <w:pPr>
              <w:rPr>
                <w:b/>
                <w:noProof/>
                <w:sz w:val="16"/>
                <w:szCs w:val="16"/>
                <w:lang w:val="sr-Cyrl-CS"/>
              </w:rPr>
            </w:pPr>
            <w:r>
              <w:rPr>
                <w:b/>
                <w:noProof/>
                <w:sz w:val="16"/>
                <w:szCs w:val="16"/>
                <w:lang w:val="sr-Cyrl-CS"/>
              </w:rPr>
              <w:t>Уписати →</w:t>
            </w:r>
          </w:p>
        </w:tc>
      </w:tr>
    </w:tbl>
    <w:p w:rsidR="00F30732" w:rsidRDefault="00F30732" w:rsidP="00F30732">
      <w:pPr>
        <w:spacing w:before="120" w:after="120"/>
        <w:rPr>
          <w:noProof/>
          <w:sz w:val="24"/>
          <w:szCs w:val="24"/>
          <w:lang w:val="sr-Cyrl-CS"/>
        </w:rPr>
      </w:pPr>
    </w:p>
    <w:p w:rsidR="00F30732" w:rsidRDefault="00F30732">
      <w:pPr>
        <w:spacing w:after="200" w:line="276" w:lineRule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br w:type="page"/>
      </w:r>
    </w:p>
    <w:p w:rsidR="00F30732" w:rsidRDefault="00F30732" w:rsidP="00F30732">
      <w:pPr>
        <w:spacing w:before="120" w:after="120"/>
        <w:rPr>
          <w:noProof/>
          <w:sz w:val="24"/>
          <w:szCs w:val="24"/>
          <w:lang w:val="sr-Cyrl-CS"/>
        </w:rPr>
      </w:pPr>
    </w:p>
    <w:tbl>
      <w:tblPr>
        <w:tblW w:w="10545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552"/>
        <w:gridCol w:w="709"/>
        <w:gridCol w:w="709"/>
        <w:gridCol w:w="1277"/>
        <w:gridCol w:w="1135"/>
        <w:gridCol w:w="1276"/>
        <w:gridCol w:w="1185"/>
      </w:tblGrid>
      <w:tr w:rsidR="00F30732" w:rsidTr="00F30732">
        <w:tc>
          <w:tcPr>
            <w:tcW w:w="17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jc w:val="center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>Партија 4</w:t>
            </w:r>
          </w:p>
        </w:tc>
        <w:tc>
          <w:tcPr>
            <w:tcW w:w="883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jc w:val="both"/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Cs/>
                <w:noProof/>
                <w:sz w:val="28"/>
                <w:szCs w:val="28"/>
                <w:lang w:val="sr-Cyrl-CS"/>
              </w:rPr>
              <w:t>ДЕЛОВИ СПОЈНИЦЕ</w:t>
            </w:r>
          </w:p>
        </w:tc>
      </w:tr>
      <w:tr w:rsidR="00F30732" w:rsidTr="00F3073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z w:val="24"/>
                <w:szCs w:val="24"/>
                <w:lang w:val="sr-Cyrl-CS" w:eastAsia="sr-Latn-CS"/>
              </w:rPr>
              <w:t>Идентификација</w:t>
            </w:r>
          </w:p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z w:val="24"/>
                <w:szCs w:val="24"/>
                <w:lang w:val="sr-Cyrl-CS" w:eastAsia="sr-Latn-CS"/>
              </w:rPr>
              <w:t>(или одговарајуће)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 w:eastAsia="sr-Latn-CS"/>
              </w:rPr>
            </w:pPr>
            <w:r>
              <w:rPr>
                <w:noProof/>
                <w:snapToGrid w:val="0"/>
                <w:sz w:val="24"/>
                <w:szCs w:val="24"/>
                <w:lang w:val="sr-Cyrl-CS" w:eastAsia="sr-Latn-CS"/>
              </w:rPr>
              <w:t>Назив добра</w:t>
            </w:r>
          </w:p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napToGrid w:val="0"/>
                <w:sz w:val="24"/>
                <w:szCs w:val="24"/>
                <w:lang w:val="sr-Cyrl-CS"/>
              </w:rPr>
              <w:t>Произвођач и ознака произвођача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noProof/>
                <w:snapToGrid w:val="0"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z w:val="24"/>
                <w:szCs w:val="24"/>
                <w:lang w:val="sr-Cyrl-CS" w:eastAsia="sr-Latn-CS"/>
              </w:rPr>
              <w:t>Процењена количина</w:t>
            </w:r>
          </w:p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  <w:r>
              <w:rPr>
                <w:noProof/>
                <w:sz w:val="24"/>
                <w:szCs w:val="24"/>
                <w:lang w:val="sr-Cyrl-CS" w:eastAsia="sr-Latn-CS"/>
              </w:rPr>
              <w:t>(ком)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noProof/>
                <w:snapToGrid w:val="0"/>
                <w:sz w:val="24"/>
                <w:szCs w:val="24"/>
                <w:lang w:val="sr-Cyrl-CS"/>
              </w:rPr>
              <w:t>Јединична цена без ПДВ-а(дин/ком)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noProof/>
                <w:snapToGrid w:val="0"/>
                <w:sz w:val="24"/>
                <w:szCs w:val="24"/>
                <w:lang w:val="sr-Cyrl-CS"/>
              </w:rPr>
              <w:t>Јединична цена са ПДВом (дин/ком)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Укупна цена за дате количине без ПДВ-а</w:t>
            </w:r>
          </w:p>
          <w:p w:rsidR="00F30732" w:rsidRDefault="00F30732">
            <w:pPr>
              <w:jc w:val="center"/>
              <w:rPr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(дин)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Укупна цена за дате количине са ПДВ-ом</w:t>
            </w:r>
          </w:p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(дин)</w:t>
            </w:r>
          </w:p>
        </w:tc>
      </w:tr>
      <w:tr w:rsidR="00F30732" w:rsidTr="00F30732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z w:val="24"/>
                <w:szCs w:val="24"/>
                <w:lang w:val="sr-Cyrl-CS" w:eastAsia="sr-Latn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z w:val="24"/>
                <w:szCs w:val="24"/>
                <w:lang w:val="sr-Cyrl-CS" w:eastAsia="sr-Latn-C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napToGrid w:val="0"/>
                <w:sz w:val="24"/>
                <w:szCs w:val="24"/>
                <w:lang w:val="sr-Cyrl-CS" w:eastAsia="sr-Latn-C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b/>
                <w:noProof/>
                <w:snapToGrid w:val="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 w:eastAsia="sr-Latn-CS"/>
              </w:rPr>
            </w:pPr>
            <w:r>
              <w:rPr>
                <w:b/>
                <w:noProof/>
                <w:sz w:val="24"/>
                <w:szCs w:val="24"/>
                <w:lang w:val="sr-Cyrl-CS" w:eastAsia="sr-Latn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b/>
                <w:noProof/>
                <w:snapToGrid w:val="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napToGrid w:val="0"/>
                <w:sz w:val="24"/>
                <w:szCs w:val="24"/>
                <w:lang w:val="sr-Cyrl-CS"/>
              </w:rPr>
            </w:pPr>
            <w:r>
              <w:rPr>
                <w:b/>
                <w:noProof/>
                <w:snapToGrid w:val="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732" w:rsidRDefault="00F30732">
            <w:pPr>
              <w:jc w:val="center"/>
              <w:rPr>
                <w:b/>
                <w:noProof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CS"/>
              </w:rPr>
              <w:t>9</w:t>
            </w: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VL3018130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VL3018131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VL0267144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VL1527474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VL1655288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VL1655412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IV2995559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IV2995724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VL1655639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VL1669488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cantSplit/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numPr>
                <w:ilvl w:val="0"/>
                <w:numId w:val="8"/>
              </w:numPr>
              <w:jc w:val="center"/>
              <w:rPr>
                <w:noProof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r>
              <w:t>VL3094730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732" w:rsidRDefault="00F3073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732" w:rsidRDefault="00F30732">
            <w:pPr>
              <w:jc w:val="right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732" w:rsidRDefault="00F30732">
            <w:pPr>
              <w:rPr>
                <w:noProof/>
                <w:sz w:val="16"/>
                <w:szCs w:val="16"/>
                <w:lang w:val="sr-Cyrl-CS"/>
              </w:rPr>
            </w:pPr>
          </w:p>
        </w:tc>
      </w:tr>
      <w:tr w:rsidR="00F30732" w:rsidTr="00F30732">
        <w:trPr>
          <w:trHeight w:val="5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Укупна цена за дате количине </w:t>
            </w:r>
          </w:p>
          <w:p w:rsidR="00F30732" w:rsidRDefault="00F30732">
            <w:pPr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(у динарима, без ПДВ-а)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0732" w:rsidRDefault="00F30732">
            <w:pPr>
              <w:rPr>
                <w:b/>
                <w:noProof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CS"/>
              </w:rPr>
              <w:t>Уписати →</w:t>
            </w:r>
          </w:p>
        </w:tc>
      </w:tr>
      <w:tr w:rsidR="00F30732" w:rsidTr="00F30732">
        <w:trPr>
          <w:trHeight w:val="540"/>
        </w:trPr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30732" w:rsidRDefault="00F30732">
            <w:pPr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b/>
                <w:bCs/>
                <w:noProof/>
                <w:sz w:val="24"/>
                <w:szCs w:val="24"/>
                <w:lang w:val="sr-Cyrl-CS"/>
              </w:rPr>
              <w:t xml:space="preserve">Укупна цена за дате количине </w:t>
            </w:r>
          </w:p>
          <w:p w:rsidR="00F30732" w:rsidRDefault="00F30732">
            <w:pPr>
              <w:rPr>
                <w:b/>
                <w:bCs/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(у динарима, са ПДВ-ом)</w:t>
            </w:r>
          </w:p>
        </w:tc>
        <w:tc>
          <w:tcPr>
            <w:tcW w:w="5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F30732" w:rsidRDefault="00F30732">
            <w:pPr>
              <w:rPr>
                <w:b/>
                <w:noProof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CS"/>
              </w:rPr>
              <w:t>Уписати →</w:t>
            </w:r>
          </w:p>
        </w:tc>
      </w:tr>
    </w:tbl>
    <w:p w:rsidR="00F30732" w:rsidRDefault="00F30732" w:rsidP="00F30732">
      <w:pPr>
        <w:spacing w:before="120" w:after="120"/>
        <w:rPr>
          <w:noProof/>
          <w:sz w:val="24"/>
          <w:szCs w:val="24"/>
          <w:lang w:val="sr-Cyrl-CS"/>
        </w:rPr>
      </w:pPr>
    </w:p>
    <w:p w:rsidR="00F30732" w:rsidRDefault="00F30732" w:rsidP="00F30732">
      <w:pPr>
        <w:jc w:val="both"/>
        <w:rPr>
          <w:b/>
          <w:bCs/>
          <w:iCs/>
          <w:noProof/>
          <w:sz w:val="24"/>
          <w:szCs w:val="24"/>
          <w:u w:val="single"/>
          <w:lang w:val="sr-Cyrl-CS"/>
        </w:rPr>
      </w:pPr>
      <w:r>
        <w:rPr>
          <w:b/>
          <w:bCs/>
          <w:iCs/>
          <w:noProof/>
          <w:sz w:val="24"/>
          <w:szCs w:val="24"/>
          <w:u w:val="single"/>
          <w:lang w:val="sr-Cyrl-CS"/>
        </w:rPr>
        <w:t xml:space="preserve">Упутство за попуњавање обрасца структуре цене: </w:t>
      </w:r>
    </w:p>
    <w:p w:rsidR="00F30732" w:rsidRDefault="00F30732" w:rsidP="00F30732">
      <w:pPr>
        <w:ind w:left="360"/>
        <w:jc w:val="both"/>
        <w:rPr>
          <w:bCs/>
          <w:iCs/>
          <w:noProof/>
          <w:sz w:val="24"/>
          <w:szCs w:val="24"/>
          <w:lang w:val="sr-Cyrl-CS"/>
        </w:rPr>
      </w:pPr>
    </w:p>
    <w:p w:rsidR="00F30732" w:rsidRDefault="00F30732" w:rsidP="00F30732">
      <w:pPr>
        <w:tabs>
          <w:tab w:val="left" w:pos="90"/>
        </w:tabs>
        <w:jc w:val="both"/>
        <w:rPr>
          <w:bCs/>
          <w:iCs/>
          <w:noProof/>
          <w:sz w:val="24"/>
          <w:szCs w:val="24"/>
          <w:lang w:val="sr-Cyrl-CS" w:eastAsia="sr-Latn-CS"/>
        </w:rPr>
      </w:pPr>
      <w:r>
        <w:rPr>
          <w:bCs/>
          <w:iCs/>
          <w:noProof/>
          <w:sz w:val="24"/>
          <w:szCs w:val="24"/>
          <w:lang w:val="sr-Cyrl-CS" w:eastAsia="sr-Latn-CS"/>
        </w:rPr>
        <w:t>Понуђач треба да попуни образац структуре цене за партију за коју подноси понуду и то на следећи начин:</w:t>
      </w:r>
    </w:p>
    <w:p w:rsidR="00F30732" w:rsidRDefault="00F30732" w:rsidP="00F30732">
      <w:pPr>
        <w:numPr>
          <w:ilvl w:val="0"/>
          <w:numId w:val="10"/>
        </w:numPr>
        <w:tabs>
          <w:tab w:val="num" w:pos="0"/>
          <w:tab w:val="left" w:pos="90"/>
        </w:tabs>
        <w:suppressAutoHyphens/>
        <w:spacing w:line="100" w:lineRule="atLeast"/>
        <w:ind w:left="720"/>
        <w:jc w:val="both"/>
        <w:rPr>
          <w:bCs/>
          <w:iCs/>
          <w:noProof/>
          <w:sz w:val="24"/>
          <w:szCs w:val="24"/>
          <w:lang w:val="sr-Cyrl-CS" w:eastAsia="sr-Latn-CS"/>
        </w:rPr>
      </w:pPr>
      <w:r>
        <w:rPr>
          <w:bCs/>
          <w:iCs/>
          <w:noProof/>
          <w:sz w:val="24"/>
          <w:szCs w:val="24"/>
          <w:lang w:val="sr-Cyrl-CS" w:eastAsia="sr-Latn-CS"/>
        </w:rPr>
        <w:t>у колони 3. уписати назив произвођача и каталошку ознаку понуђеног добра;</w:t>
      </w:r>
    </w:p>
    <w:p w:rsidR="00F30732" w:rsidRDefault="00F30732" w:rsidP="00F30732">
      <w:pPr>
        <w:numPr>
          <w:ilvl w:val="0"/>
          <w:numId w:val="10"/>
        </w:numPr>
        <w:tabs>
          <w:tab w:val="num" w:pos="0"/>
          <w:tab w:val="left" w:pos="90"/>
        </w:tabs>
        <w:suppressAutoHyphens/>
        <w:spacing w:line="100" w:lineRule="atLeast"/>
        <w:ind w:left="720"/>
        <w:jc w:val="both"/>
        <w:rPr>
          <w:bCs/>
          <w:iCs/>
          <w:noProof/>
          <w:sz w:val="24"/>
          <w:szCs w:val="24"/>
          <w:lang w:val="sr-Cyrl-CS" w:eastAsia="sr-Latn-CS"/>
        </w:rPr>
      </w:pPr>
      <w:r>
        <w:rPr>
          <w:bCs/>
          <w:iCs/>
          <w:noProof/>
          <w:sz w:val="24"/>
          <w:szCs w:val="24"/>
          <w:lang w:val="sr-Cyrl-CS" w:eastAsia="sr-Latn-CS"/>
        </w:rPr>
        <w:t xml:space="preserve">у колони 6. уписати колико износи јединична цена без ПДВ-а; </w:t>
      </w:r>
    </w:p>
    <w:p w:rsidR="00F30732" w:rsidRDefault="00F30732" w:rsidP="00F30732">
      <w:pPr>
        <w:numPr>
          <w:ilvl w:val="0"/>
          <w:numId w:val="10"/>
        </w:numPr>
        <w:tabs>
          <w:tab w:val="num" w:pos="0"/>
        </w:tabs>
        <w:suppressAutoHyphens/>
        <w:spacing w:line="100" w:lineRule="atLeast"/>
        <w:ind w:left="720"/>
        <w:jc w:val="both"/>
        <w:rPr>
          <w:bCs/>
          <w:iCs/>
          <w:noProof/>
          <w:sz w:val="24"/>
          <w:szCs w:val="24"/>
          <w:lang w:val="sr-Cyrl-CS" w:eastAsia="sr-Latn-CS"/>
        </w:rPr>
      </w:pPr>
      <w:r>
        <w:rPr>
          <w:bCs/>
          <w:iCs/>
          <w:noProof/>
          <w:sz w:val="24"/>
          <w:szCs w:val="24"/>
          <w:lang w:val="sr-Cyrl-CS" w:eastAsia="sr-Latn-CS"/>
        </w:rPr>
        <w:t>у колони 7. уписати колико износи јединична цена са ПДВ-ом;</w:t>
      </w:r>
    </w:p>
    <w:p w:rsidR="00F30732" w:rsidRDefault="00F30732" w:rsidP="00F30732">
      <w:pPr>
        <w:numPr>
          <w:ilvl w:val="0"/>
          <w:numId w:val="10"/>
        </w:numPr>
        <w:tabs>
          <w:tab w:val="num" w:pos="0"/>
          <w:tab w:val="left" w:pos="90"/>
        </w:tabs>
        <w:suppressAutoHyphens/>
        <w:spacing w:line="100" w:lineRule="atLeast"/>
        <w:ind w:left="720"/>
        <w:jc w:val="both"/>
        <w:rPr>
          <w:noProof/>
          <w:sz w:val="24"/>
          <w:szCs w:val="24"/>
          <w:lang w:val="sr-Cyrl-CS" w:eastAsia="sr-Latn-CS"/>
        </w:rPr>
      </w:pPr>
      <w:r>
        <w:rPr>
          <w:bCs/>
          <w:iCs/>
          <w:noProof/>
          <w:sz w:val="24"/>
          <w:szCs w:val="24"/>
          <w:lang w:val="sr-Cyrl-CS" w:eastAsia="sr-Latn-CS"/>
        </w:rPr>
        <w:t xml:space="preserve">у колони 8. уписати укупна цена без ПДВ-а за дате количине и то тако што ће помножити јединичну цену без ПДВ-а (наведену у колони 6.) са траженим количинама (које су наведене у колони 5.); </w:t>
      </w:r>
    </w:p>
    <w:p w:rsidR="00F30732" w:rsidRDefault="00F30732" w:rsidP="00F30732">
      <w:pPr>
        <w:numPr>
          <w:ilvl w:val="0"/>
          <w:numId w:val="10"/>
        </w:numPr>
        <w:tabs>
          <w:tab w:val="num" w:pos="0"/>
        </w:tabs>
        <w:suppressAutoHyphens/>
        <w:spacing w:line="100" w:lineRule="atLeast"/>
        <w:ind w:left="720"/>
        <w:jc w:val="both"/>
        <w:rPr>
          <w:noProof/>
          <w:sz w:val="24"/>
          <w:szCs w:val="24"/>
          <w:lang w:val="sr-Cyrl-CS" w:eastAsia="sr-Latn-CS"/>
        </w:rPr>
      </w:pPr>
      <w:r>
        <w:rPr>
          <w:bCs/>
          <w:iCs/>
          <w:noProof/>
          <w:sz w:val="24"/>
          <w:szCs w:val="24"/>
          <w:lang w:val="sr-Cyrl-CS" w:eastAsia="sr-Latn-CS"/>
        </w:rPr>
        <w:t xml:space="preserve">у колони 9. уписати колико износи укупна цена са ПДВ-ом и то тако што ће помножити јединичну цену са ПДВ-ом (наведену у колони 7.) са траженим количинама (које су наведене у колони 5.); </w:t>
      </w:r>
    </w:p>
    <w:p w:rsidR="00F30732" w:rsidRDefault="00F30732" w:rsidP="00F30732">
      <w:pPr>
        <w:numPr>
          <w:ilvl w:val="0"/>
          <w:numId w:val="10"/>
        </w:numPr>
        <w:tabs>
          <w:tab w:val="num" w:pos="0"/>
          <w:tab w:val="left" w:pos="90"/>
        </w:tabs>
        <w:suppressAutoHyphens/>
        <w:spacing w:line="100" w:lineRule="atLeast"/>
        <w:ind w:left="720"/>
        <w:jc w:val="both"/>
        <w:rPr>
          <w:noProof/>
          <w:sz w:val="24"/>
          <w:szCs w:val="24"/>
          <w:lang w:val="sr-Cyrl-CS" w:eastAsia="sr-Latn-CS"/>
        </w:rPr>
      </w:pPr>
      <w:r>
        <w:rPr>
          <w:bCs/>
          <w:iCs/>
          <w:noProof/>
          <w:sz w:val="24"/>
          <w:szCs w:val="24"/>
          <w:lang w:val="sr-Cyrl-CS" w:eastAsia="sr-Latn-CS"/>
        </w:rPr>
        <w:t>на крају уписати укупну цену предмета набавке без ПДВ-а и са ПДВ-ом.</w:t>
      </w:r>
    </w:p>
    <w:p w:rsidR="00F30732" w:rsidRDefault="00F30732" w:rsidP="00F30732">
      <w:pPr>
        <w:ind w:left="720"/>
        <w:rPr>
          <w:noProof/>
          <w:sz w:val="24"/>
          <w:szCs w:val="24"/>
          <w:lang w:val="sr-Cyrl-CS"/>
        </w:rPr>
      </w:pPr>
    </w:p>
    <w:tbl>
      <w:tblPr>
        <w:tblpPr w:leftFromText="141" w:rightFromText="141" w:vertAnchor="text" w:horzAnchor="page" w:tblpX="4671" w:tblpY="304"/>
        <w:tblW w:w="6141" w:type="dxa"/>
        <w:tblLook w:val="04A0" w:firstRow="1" w:lastRow="0" w:firstColumn="1" w:lastColumn="0" w:noHBand="0" w:noVBand="1"/>
      </w:tblPr>
      <w:tblGrid>
        <w:gridCol w:w="2425"/>
        <w:gridCol w:w="3716"/>
      </w:tblGrid>
      <w:tr w:rsidR="00F30732" w:rsidTr="00F30732">
        <w:tc>
          <w:tcPr>
            <w:tcW w:w="2425" w:type="dxa"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716" w:type="dxa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Потпис овлашћеног лица понуђача</w:t>
            </w:r>
          </w:p>
        </w:tc>
      </w:tr>
      <w:tr w:rsidR="00F30732" w:rsidTr="00F30732">
        <w:tc>
          <w:tcPr>
            <w:tcW w:w="2425" w:type="dxa"/>
          </w:tcPr>
          <w:p w:rsidR="00F30732" w:rsidRDefault="00F30732">
            <w:pPr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716" w:type="dxa"/>
          </w:tcPr>
          <w:p w:rsidR="00F30732" w:rsidRDefault="00F30732">
            <w:pPr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</w:tr>
      <w:tr w:rsidR="00F30732" w:rsidTr="00F30732">
        <w:tc>
          <w:tcPr>
            <w:tcW w:w="2425" w:type="dxa"/>
            <w:hideMark/>
          </w:tcPr>
          <w:p w:rsidR="00F30732" w:rsidRDefault="00F30732">
            <w:pPr>
              <w:jc w:val="center"/>
              <w:rPr>
                <w:noProof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  <w:lang w:val="sr-Cyrl-CS"/>
              </w:rPr>
              <w:t>М.П.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732" w:rsidRDefault="00F30732">
            <w:pPr>
              <w:jc w:val="both"/>
              <w:rPr>
                <w:noProof/>
                <w:sz w:val="24"/>
                <w:szCs w:val="24"/>
                <w:lang w:val="sr-Cyrl-CS"/>
              </w:rPr>
            </w:pPr>
          </w:p>
        </w:tc>
      </w:tr>
    </w:tbl>
    <w:p w:rsidR="00F30732" w:rsidRDefault="00F30732" w:rsidP="00F30732">
      <w:pPr>
        <w:spacing w:after="120"/>
        <w:ind w:left="720"/>
        <w:rPr>
          <w:b/>
          <w:noProof/>
          <w:sz w:val="24"/>
          <w:szCs w:val="24"/>
          <w:lang w:val="sr-Cyrl-CS"/>
        </w:rPr>
      </w:pPr>
    </w:p>
    <w:p w:rsidR="00F30732" w:rsidRDefault="00F30732" w:rsidP="00F30732">
      <w:pPr>
        <w:ind w:left="720"/>
        <w:rPr>
          <w:b/>
          <w:bCs/>
          <w:noProof/>
          <w:sz w:val="24"/>
          <w:szCs w:val="24"/>
          <w:lang w:val="sr-Cyrl-CS"/>
        </w:rPr>
      </w:pPr>
    </w:p>
    <w:p w:rsidR="00F30732" w:rsidRDefault="00F30732" w:rsidP="00F30732">
      <w:p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Место и датум:</w:t>
      </w:r>
    </w:p>
    <w:p w:rsidR="00F30732" w:rsidRDefault="00F30732" w:rsidP="00F30732">
      <w:pPr>
        <w:ind w:left="720"/>
        <w:rPr>
          <w:noProof/>
          <w:sz w:val="24"/>
          <w:szCs w:val="24"/>
          <w:lang w:val="sr-Cyrl-CS"/>
        </w:rPr>
      </w:pPr>
    </w:p>
    <w:p w:rsidR="00F30732" w:rsidRDefault="00F30732" w:rsidP="00F30732">
      <w:pPr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________________________</w:t>
      </w:r>
    </w:p>
    <w:p w:rsidR="00A00717" w:rsidRDefault="00A00717"/>
    <w:sectPr w:rsidR="00A00717" w:rsidSect="00650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851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CF" w:rsidRDefault="002D0ACF" w:rsidP="0065005D">
      <w:r>
        <w:separator/>
      </w:r>
    </w:p>
  </w:endnote>
  <w:endnote w:type="continuationSeparator" w:id="0">
    <w:p w:rsidR="002D0ACF" w:rsidRDefault="002D0ACF" w:rsidP="0065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hianti Win95B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F" w:rsidRDefault="006701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09919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65005D" w:rsidRPr="006701CF" w:rsidRDefault="0065005D" w:rsidP="006701CF">
        <w:pPr>
          <w:pStyle w:val="Footer"/>
          <w:jc w:val="center"/>
          <w:rPr>
            <w:sz w:val="24"/>
            <w:szCs w:val="24"/>
          </w:rPr>
        </w:pPr>
        <w:r w:rsidRPr="006701CF">
          <w:rPr>
            <w:sz w:val="24"/>
            <w:szCs w:val="24"/>
            <w:lang w:val="sr-Cyrl-CS"/>
          </w:rPr>
          <w:t xml:space="preserve">Страна </w:t>
        </w:r>
        <w:r w:rsidRPr="006701CF">
          <w:rPr>
            <w:sz w:val="24"/>
            <w:szCs w:val="24"/>
          </w:rPr>
          <w:fldChar w:fldCharType="begin"/>
        </w:r>
        <w:r w:rsidRPr="006701CF">
          <w:rPr>
            <w:sz w:val="24"/>
            <w:szCs w:val="24"/>
          </w:rPr>
          <w:instrText xml:space="preserve"> PAGE   \* MERGEFORMAT </w:instrText>
        </w:r>
        <w:r w:rsidRPr="006701CF">
          <w:rPr>
            <w:sz w:val="24"/>
            <w:szCs w:val="24"/>
          </w:rPr>
          <w:fldChar w:fldCharType="separate"/>
        </w:r>
        <w:r w:rsidR="006701CF">
          <w:rPr>
            <w:noProof/>
            <w:sz w:val="24"/>
            <w:szCs w:val="24"/>
          </w:rPr>
          <w:t>26</w:t>
        </w:r>
        <w:r w:rsidRPr="006701CF">
          <w:rPr>
            <w:noProof/>
            <w:sz w:val="24"/>
            <w:szCs w:val="24"/>
          </w:rPr>
          <w:fldChar w:fldCharType="end"/>
        </w:r>
        <w:r w:rsidRPr="006701CF">
          <w:rPr>
            <w:noProof/>
            <w:sz w:val="24"/>
            <w:szCs w:val="24"/>
            <w:lang w:val="sr-Cyrl-CS"/>
          </w:rPr>
          <w:t xml:space="preserve"> од 59</w:t>
        </w:r>
      </w:p>
    </w:sdtContent>
  </w:sdt>
  <w:p w:rsidR="0065005D" w:rsidRDefault="0065005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F" w:rsidRDefault="006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CF" w:rsidRDefault="002D0ACF" w:rsidP="0065005D">
      <w:r>
        <w:separator/>
      </w:r>
    </w:p>
  </w:footnote>
  <w:footnote w:type="continuationSeparator" w:id="0">
    <w:p w:rsidR="002D0ACF" w:rsidRDefault="002D0ACF" w:rsidP="00650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F" w:rsidRDefault="00670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F" w:rsidRDefault="00670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CF" w:rsidRDefault="006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D1789C5C"/>
    <w:name w:val="WW8Num9"/>
    <w:lvl w:ilvl="0">
      <w:numFmt w:val="bullet"/>
      <w:lvlText w:val="-"/>
      <w:lvlJc w:val="left"/>
      <w:pPr>
        <w:tabs>
          <w:tab w:val="num" w:pos="-270"/>
        </w:tabs>
        <w:ind w:left="450" w:hanging="360"/>
      </w:pPr>
      <w:rPr>
        <w:rFonts w:ascii="Calibri" w:eastAsia="Calibri" w:hAnsi="Calibri" w:cs="Calibri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-270"/>
        </w:tabs>
        <w:ind w:left="117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270"/>
        </w:tabs>
        <w:ind w:left="18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270"/>
        </w:tabs>
        <w:ind w:left="26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270"/>
        </w:tabs>
        <w:ind w:left="333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270"/>
        </w:tabs>
        <w:ind w:left="40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270"/>
        </w:tabs>
        <w:ind w:left="47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270"/>
        </w:tabs>
        <w:ind w:left="549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270"/>
        </w:tabs>
        <w:ind w:left="6210" w:hanging="360"/>
      </w:pPr>
      <w:rPr>
        <w:rFonts w:ascii="Wingdings" w:hAnsi="Wingdings" w:cs="Wingdings"/>
      </w:r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3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4">
    <w:nsid w:val="0A702294"/>
    <w:multiLevelType w:val="hybridMultilevel"/>
    <w:tmpl w:val="70586C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BE2934"/>
    <w:multiLevelType w:val="hybridMultilevel"/>
    <w:tmpl w:val="70586C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5B1738"/>
    <w:multiLevelType w:val="hybridMultilevel"/>
    <w:tmpl w:val="70586C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C047F6"/>
    <w:multiLevelType w:val="hybridMultilevel"/>
    <w:tmpl w:val="70586CA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2"/>
    <w:rsid w:val="002D0ACF"/>
    <w:rsid w:val="0065005D"/>
    <w:rsid w:val="006701CF"/>
    <w:rsid w:val="00A00717"/>
    <w:rsid w:val="00C861AA"/>
    <w:rsid w:val="00F3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0732"/>
    <w:pPr>
      <w:keepNext/>
      <w:outlineLvl w:val="0"/>
    </w:pPr>
    <w:rPr>
      <w:b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rsid w:val="00F30732"/>
    <w:pPr>
      <w:keepNext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0732"/>
    <w:pPr>
      <w:keepNext/>
      <w:outlineLvl w:val="2"/>
    </w:pPr>
    <w:rPr>
      <w:color w:val="000000"/>
      <w:sz w:val="24"/>
      <w:lang w:val="sl-SI"/>
    </w:rPr>
  </w:style>
  <w:style w:type="paragraph" w:styleId="Heading4">
    <w:name w:val="heading 4"/>
    <w:basedOn w:val="Normal"/>
    <w:next w:val="Normal"/>
    <w:link w:val="Heading4Char"/>
    <w:unhideWhenUsed/>
    <w:qFormat/>
    <w:rsid w:val="00F30732"/>
    <w:pPr>
      <w:keepNext/>
      <w:shd w:val="clear" w:color="auto" w:fill="B3B3B3"/>
      <w:outlineLvl w:val="3"/>
    </w:pPr>
    <w:rPr>
      <w:b/>
      <w:bCs/>
      <w:color w:val="000000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0732"/>
    <w:pPr>
      <w:keepNext/>
      <w:jc w:val="right"/>
      <w:outlineLvl w:val="4"/>
    </w:pPr>
    <w:rPr>
      <w:sz w:val="28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07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073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30732"/>
    <w:pPr>
      <w:keepNext/>
      <w:outlineLvl w:val="7"/>
    </w:pPr>
    <w:rPr>
      <w:b/>
      <w:bCs/>
      <w:sz w:val="24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3073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732"/>
    <w:rPr>
      <w:rFonts w:ascii="Times New Roman" w:eastAsia="Times New Roman" w:hAnsi="Times New Roman" w:cs="Times New Roman"/>
      <w:b/>
      <w:sz w:val="20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F30732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30732"/>
    <w:rPr>
      <w:rFonts w:ascii="Times New Roman" w:eastAsia="Times New Roman" w:hAnsi="Times New Roman" w:cs="Times New Roman"/>
      <w:color w:val="000000"/>
      <w:sz w:val="24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F30732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3B3B3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3073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F3073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0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3073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30732"/>
    <w:rPr>
      <w:rFonts w:ascii="Arial" w:eastAsia="Times New Roman" w:hAnsi="Arial" w:cs="Times New Roman"/>
      <w:lang w:val="en-US"/>
    </w:rPr>
  </w:style>
  <w:style w:type="character" w:styleId="Hyperlink">
    <w:name w:val="Hyperlink"/>
    <w:semiHidden/>
    <w:unhideWhenUsed/>
    <w:rsid w:val="00F30732"/>
    <w:rPr>
      <w:color w:val="000080"/>
      <w:u w:val="single"/>
    </w:rPr>
  </w:style>
  <w:style w:type="character" w:styleId="FollowedHyperlink">
    <w:name w:val="FollowedHyperlink"/>
    <w:semiHidden/>
    <w:unhideWhenUsed/>
    <w:rsid w:val="00F3073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30732"/>
    <w:pPr>
      <w:spacing w:before="100" w:beforeAutospacing="1" w:after="100" w:afterAutospacing="1"/>
    </w:pPr>
    <w:rPr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F30732"/>
    <w:pPr>
      <w:ind w:left="142" w:hanging="142"/>
      <w:jc w:val="both"/>
    </w:pPr>
    <w:rPr>
      <w:bCs/>
      <w:color w:val="000000"/>
      <w:sz w:val="24"/>
      <w:szCs w:val="24"/>
      <w:lang w:val="sl-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7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0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30732"/>
    <w:rPr>
      <w:rFonts w:ascii="Arial" w:hAnsi="Arial"/>
      <w:b/>
      <w:i/>
      <w:sz w:val="24"/>
      <w:u w:val="single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73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F30732"/>
    <w:pPr>
      <w:jc w:val="center"/>
    </w:pPr>
    <w:rPr>
      <w:rFonts w:ascii="Tahoma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30732"/>
    <w:rPr>
      <w:rFonts w:ascii="Tahoma" w:eastAsia="Times New Roman" w:hAnsi="Tahom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30732"/>
    <w:pPr>
      <w:jc w:val="both"/>
    </w:pPr>
    <w:rPr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73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07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07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07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073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0732"/>
    <w:pPr>
      <w:ind w:firstLine="426"/>
    </w:pPr>
    <w:rPr>
      <w:b/>
      <w:bCs/>
      <w:sz w:val="26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0732"/>
    <w:rPr>
      <w:rFonts w:ascii="Times New Roman" w:eastAsia="Times New Roman" w:hAnsi="Times New Roman" w:cs="Times New Roman"/>
      <w:b/>
      <w:bCs/>
      <w:sz w:val="26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07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073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0732"/>
    <w:rPr>
      <w:rFonts w:ascii="Courier New" w:hAnsi="Courier New"/>
      <w:lang w:val="sr-Cyrl-CS" w:eastAsia="sr-Cyrl-C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0732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7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7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32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locked/>
    <w:rsid w:val="00F30732"/>
    <w:rPr>
      <w:lang w:val="en-US"/>
    </w:rPr>
  </w:style>
  <w:style w:type="paragraph" w:styleId="NoSpacing">
    <w:name w:val="No Spacing"/>
    <w:link w:val="NoSpacingChar"/>
    <w:uiPriority w:val="1"/>
    <w:qFormat/>
    <w:rsid w:val="00F3073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F30732"/>
    <w:pPr>
      <w:ind w:left="708"/>
    </w:pPr>
  </w:style>
  <w:style w:type="paragraph" w:customStyle="1" w:styleId="1tekst">
    <w:name w:val="1tekst"/>
    <w:basedOn w:val="Normal"/>
    <w:uiPriority w:val="99"/>
    <w:rsid w:val="00F30732"/>
    <w:pPr>
      <w:ind w:left="375" w:right="375" w:firstLine="240"/>
      <w:jc w:val="both"/>
    </w:pPr>
    <w:rPr>
      <w:rFonts w:ascii="Arial" w:hAnsi="Arial" w:cs="Arial"/>
    </w:rPr>
  </w:style>
  <w:style w:type="paragraph" w:customStyle="1" w:styleId="8podpodnas">
    <w:name w:val="8podpodnas"/>
    <w:basedOn w:val="Normal"/>
    <w:uiPriority w:val="99"/>
    <w:rsid w:val="00F30732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4clan">
    <w:name w:val="4clan"/>
    <w:basedOn w:val="Normal"/>
    <w:uiPriority w:val="99"/>
    <w:rsid w:val="00F30732"/>
    <w:pPr>
      <w:spacing w:before="30" w:after="30"/>
      <w:jc w:val="center"/>
    </w:pPr>
    <w:rPr>
      <w:rFonts w:ascii="Arial" w:hAnsi="Arial" w:cs="Arial"/>
      <w:b/>
      <w:bCs/>
    </w:rPr>
  </w:style>
  <w:style w:type="paragraph" w:customStyle="1" w:styleId="Style1">
    <w:name w:val="Style1"/>
    <w:basedOn w:val="Normal"/>
    <w:uiPriority w:val="99"/>
    <w:rsid w:val="00F30732"/>
    <w:rPr>
      <w:rFonts w:ascii="Chianti Win95BT" w:hAnsi="Chianti Win95BT"/>
      <w:kern w:val="28"/>
      <w:sz w:val="24"/>
      <w:lang w:val="en-GB"/>
    </w:rPr>
  </w:style>
  <w:style w:type="paragraph" w:customStyle="1" w:styleId="Default">
    <w:name w:val="Default"/>
    <w:uiPriority w:val="99"/>
    <w:rsid w:val="00F30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F30732"/>
    <w:pPr>
      <w:suppressLineNumbers/>
      <w:suppressAutoHyphens/>
      <w:spacing w:line="100" w:lineRule="atLeast"/>
    </w:pPr>
    <w:rPr>
      <w:rFonts w:eastAsia="Arial Unicode MS"/>
      <w:color w:val="000000"/>
      <w:kern w:val="2"/>
      <w:sz w:val="24"/>
      <w:szCs w:val="24"/>
      <w:lang w:val="sr-Latn-CS" w:eastAsia="ar-SA"/>
    </w:rPr>
  </w:style>
  <w:style w:type="character" w:styleId="CommentReference">
    <w:name w:val="annotation reference"/>
    <w:semiHidden/>
    <w:unhideWhenUsed/>
    <w:rsid w:val="00F30732"/>
    <w:rPr>
      <w:sz w:val="16"/>
      <w:szCs w:val="16"/>
    </w:rPr>
  </w:style>
  <w:style w:type="character" w:styleId="EndnoteReference">
    <w:name w:val="endnote reference"/>
    <w:semiHidden/>
    <w:unhideWhenUsed/>
    <w:rsid w:val="00F30732"/>
    <w:rPr>
      <w:vertAlign w:val="superscript"/>
    </w:rPr>
  </w:style>
  <w:style w:type="character" w:customStyle="1" w:styleId="CharChar5">
    <w:name w:val="Char Char5"/>
    <w:locked/>
    <w:rsid w:val="00F30732"/>
    <w:rPr>
      <w:b/>
      <w:bCs w:val="0"/>
      <w:lang w:val="sl-SI" w:eastAsia="en-US" w:bidi="ar-SA"/>
    </w:rPr>
  </w:style>
  <w:style w:type="character" w:customStyle="1" w:styleId="CharChar7">
    <w:name w:val="Char Char7"/>
    <w:locked/>
    <w:rsid w:val="00F30732"/>
    <w:rPr>
      <w:lang w:val="en-US" w:eastAsia="en-US" w:bidi="ar-SA"/>
    </w:rPr>
  </w:style>
  <w:style w:type="character" w:customStyle="1" w:styleId="CharChar10">
    <w:name w:val="Char Char10"/>
    <w:rsid w:val="00F30732"/>
    <w:rPr>
      <w:rFonts w:ascii="Times New Roman" w:eastAsia="Times New Roman" w:hAnsi="Times New Roman" w:cs="Times New Roman" w:hint="default"/>
      <w:sz w:val="24"/>
      <w:szCs w:val="24"/>
      <w:lang w:val="sl-SI"/>
    </w:rPr>
  </w:style>
  <w:style w:type="character" w:customStyle="1" w:styleId="CharChar9">
    <w:name w:val="Char Char9"/>
    <w:rsid w:val="00F30732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PlainTextChar1">
    <w:name w:val="Plain Text Char1"/>
    <w:rsid w:val="00F30732"/>
    <w:rPr>
      <w:rFonts w:ascii="Consolas" w:hAnsi="Consolas" w:cs="Consolas" w:hint="default"/>
      <w:sz w:val="21"/>
      <w:szCs w:val="21"/>
      <w:lang w:val="en-US" w:eastAsia="en-US"/>
    </w:rPr>
  </w:style>
  <w:style w:type="character" w:customStyle="1" w:styleId="apple-converted-space">
    <w:name w:val="apple-converted-space"/>
    <w:rsid w:val="00F30732"/>
  </w:style>
  <w:style w:type="table" w:styleId="TableGrid">
    <w:name w:val="Table Grid"/>
    <w:basedOn w:val="TableNormal"/>
    <w:rsid w:val="00F3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F30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0732"/>
    <w:pPr>
      <w:keepNext/>
      <w:outlineLvl w:val="0"/>
    </w:pPr>
    <w:rPr>
      <w:b/>
      <w:lang w:val="sl-SI"/>
    </w:rPr>
  </w:style>
  <w:style w:type="paragraph" w:styleId="Heading2">
    <w:name w:val="heading 2"/>
    <w:basedOn w:val="Normal"/>
    <w:next w:val="Normal"/>
    <w:link w:val="Heading2Char"/>
    <w:unhideWhenUsed/>
    <w:qFormat/>
    <w:rsid w:val="00F30732"/>
    <w:pPr>
      <w:keepNext/>
      <w:outlineLvl w:val="1"/>
    </w:pPr>
    <w:rPr>
      <w:b/>
      <w:bCs/>
      <w:i/>
      <w:iCs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30732"/>
    <w:pPr>
      <w:keepNext/>
      <w:outlineLvl w:val="2"/>
    </w:pPr>
    <w:rPr>
      <w:color w:val="000000"/>
      <w:sz w:val="24"/>
      <w:lang w:val="sl-SI"/>
    </w:rPr>
  </w:style>
  <w:style w:type="paragraph" w:styleId="Heading4">
    <w:name w:val="heading 4"/>
    <w:basedOn w:val="Normal"/>
    <w:next w:val="Normal"/>
    <w:link w:val="Heading4Char"/>
    <w:unhideWhenUsed/>
    <w:qFormat/>
    <w:rsid w:val="00F30732"/>
    <w:pPr>
      <w:keepNext/>
      <w:shd w:val="clear" w:color="auto" w:fill="B3B3B3"/>
      <w:outlineLvl w:val="3"/>
    </w:pPr>
    <w:rPr>
      <w:b/>
      <w:bCs/>
      <w:color w:val="000000"/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0732"/>
    <w:pPr>
      <w:keepNext/>
      <w:jc w:val="right"/>
      <w:outlineLvl w:val="4"/>
    </w:pPr>
    <w:rPr>
      <w:sz w:val="28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07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0732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F30732"/>
    <w:pPr>
      <w:keepNext/>
      <w:outlineLvl w:val="7"/>
    </w:pPr>
    <w:rPr>
      <w:b/>
      <w:bCs/>
      <w:sz w:val="24"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F30732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0732"/>
    <w:rPr>
      <w:rFonts w:ascii="Times New Roman" w:eastAsia="Times New Roman" w:hAnsi="Times New Roman" w:cs="Times New Roman"/>
      <w:b/>
      <w:sz w:val="20"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F30732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30732"/>
    <w:rPr>
      <w:rFonts w:ascii="Times New Roman" w:eastAsia="Times New Roman" w:hAnsi="Times New Roman" w:cs="Times New Roman"/>
      <w:color w:val="000000"/>
      <w:sz w:val="24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F30732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B3B3B3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F3073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F3073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0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30732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30732"/>
    <w:rPr>
      <w:rFonts w:ascii="Arial" w:eastAsia="Times New Roman" w:hAnsi="Arial" w:cs="Times New Roman"/>
      <w:lang w:val="en-US"/>
    </w:rPr>
  </w:style>
  <w:style w:type="character" w:styleId="Hyperlink">
    <w:name w:val="Hyperlink"/>
    <w:semiHidden/>
    <w:unhideWhenUsed/>
    <w:rsid w:val="00F30732"/>
    <w:rPr>
      <w:color w:val="000080"/>
      <w:u w:val="single"/>
    </w:rPr>
  </w:style>
  <w:style w:type="character" w:styleId="FollowedHyperlink">
    <w:name w:val="FollowedHyperlink"/>
    <w:semiHidden/>
    <w:unhideWhenUsed/>
    <w:rsid w:val="00F30732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30732"/>
    <w:pPr>
      <w:spacing w:before="100" w:beforeAutospacing="1" w:after="100" w:afterAutospacing="1"/>
    </w:pPr>
    <w:rPr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F30732"/>
    <w:pPr>
      <w:ind w:left="142" w:hanging="142"/>
      <w:jc w:val="both"/>
    </w:pPr>
    <w:rPr>
      <w:bCs/>
      <w:color w:val="000000"/>
      <w:sz w:val="24"/>
      <w:szCs w:val="24"/>
      <w:lang w:val="sl-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7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07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7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30732"/>
    <w:rPr>
      <w:rFonts w:ascii="Arial" w:hAnsi="Arial"/>
      <w:b/>
      <w:i/>
      <w:sz w:val="24"/>
      <w:u w:val="single"/>
      <w:lang w:val="sl-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073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F30732"/>
    <w:pPr>
      <w:jc w:val="center"/>
    </w:pPr>
    <w:rPr>
      <w:rFonts w:ascii="Tahoma" w:hAnsi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30732"/>
    <w:rPr>
      <w:rFonts w:ascii="Tahoma" w:eastAsia="Times New Roman" w:hAnsi="Tahom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30732"/>
    <w:pPr>
      <w:jc w:val="both"/>
    </w:pPr>
    <w:rPr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73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07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07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07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307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073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0732"/>
    <w:pPr>
      <w:ind w:firstLine="426"/>
    </w:pPr>
    <w:rPr>
      <w:b/>
      <w:bCs/>
      <w:sz w:val="26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0732"/>
    <w:rPr>
      <w:rFonts w:ascii="Times New Roman" w:eastAsia="Times New Roman" w:hAnsi="Times New Roman" w:cs="Times New Roman"/>
      <w:b/>
      <w:bCs/>
      <w:sz w:val="26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07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073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0732"/>
    <w:rPr>
      <w:rFonts w:ascii="Courier New" w:hAnsi="Courier New"/>
      <w:lang w:val="sr-Cyrl-CS" w:eastAsia="sr-Cyrl-C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0732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73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73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732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NoSpacingChar">
    <w:name w:val="No Spacing Char"/>
    <w:link w:val="NoSpacing"/>
    <w:uiPriority w:val="1"/>
    <w:locked/>
    <w:rsid w:val="00F30732"/>
    <w:rPr>
      <w:lang w:val="en-US"/>
    </w:rPr>
  </w:style>
  <w:style w:type="paragraph" w:styleId="NoSpacing">
    <w:name w:val="No Spacing"/>
    <w:link w:val="NoSpacingChar"/>
    <w:uiPriority w:val="1"/>
    <w:qFormat/>
    <w:rsid w:val="00F3073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99"/>
    <w:qFormat/>
    <w:rsid w:val="00F30732"/>
    <w:pPr>
      <w:ind w:left="708"/>
    </w:pPr>
  </w:style>
  <w:style w:type="paragraph" w:customStyle="1" w:styleId="1tekst">
    <w:name w:val="1tekst"/>
    <w:basedOn w:val="Normal"/>
    <w:uiPriority w:val="99"/>
    <w:rsid w:val="00F30732"/>
    <w:pPr>
      <w:ind w:left="375" w:right="375" w:firstLine="240"/>
      <w:jc w:val="both"/>
    </w:pPr>
    <w:rPr>
      <w:rFonts w:ascii="Arial" w:hAnsi="Arial" w:cs="Arial"/>
    </w:rPr>
  </w:style>
  <w:style w:type="paragraph" w:customStyle="1" w:styleId="8podpodnas">
    <w:name w:val="8podpodnas"/>
    <w:basedOn w:val="Normal"/>
    <w:uiPriority w:val="99"/>
    <w:rsid w:val="00F30732"/>
    <w:pPr>
      <w:shd w:val="clear" w:color="auto" w:fill="FFFFFF"/>
      <w:spacing w:before="240" w:after="240"/>
      <w:jc w:val="center"/>
    </w:pPr>
    <w:rPr>
      <w:i/>
      <w:iCs/>
      <w:sz w:val="28"/>
      <w:szCs w:val="28"/>
    </w:rPr>
  </w:style>
  <w:style w:type="paragraph" w:customStyle="1" w:styleId="4clan">
    <w:name w:val="4clan"/>
    <w:basedOn w:val="Normal"/>
    <w:uiPriority w:val="99"/>
    <w:rsid w:val="00F30732"/>
    <w:pPr>
      <w:spacing w:before="30" w:after="30"/>
      <w:jc w:val="center"/>
    </w:pPr>
    <w:rPr>
      <w:rFonts w:ascii="Arial" w:hAnsi="Arial" w:cs="Arial"/>
      <w:b/>
      <w:bCs/>
    </w:rPr>
  </w:style>
  <w:style w:type="paragraph" w:customStyle="1" w:styleId="Style1">
    <w:name w:val="Style1"/>
    <w:basedOn w:val="Normal"/>
    <w:uiPriority w:val="99"/>
    <w:rsid w:val="00F30732"/>
    <w:rPr>
      <w:rFonts w:ascii="Chianti Win95BT" w:hAnsi="Chianti Win95BT"/>
      <w:kern w:val="28"/>
      <w:sz w:val="24"/>
      <w:lang w:val="en-GB"/>
    </w:rPr>
  </w:style>
  <w:style w:type="paragraph" w:customStyle="1" w:styleId="Default">
    <w:name w:val="Default"/>
    <w:uiPriority w:val="99"/>
    <w:rsid w:val="00F307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ableContents">
    <w:name w:val="Table Contents"/>
    <w:basedOn w:val="Normal"/>
    <w:uiPriority w:val="99"/>
    <w:rsid w:val="00F30732"/>
    <w:pPr>
      <w:suppressLineNumbers/>
      <w:suppressAutoHyphens/>
      <w:spacing w:line="100" w:lineRule="atLeast"/>
    </w:pPr>
    <w:rPr>
      <w:rFonts w:eastAsia="Arial Unicode MS"/>
      <w:color w:val="000000"/>
      <w:kern w:val="2"/>
      <w:sz w:val="24"/>
      <w:szCs w:val="24"/>
      <w:lang w:val="sr-Latn-CS" w:eastAsia="ar-SA"/>
    </w:rPr>
  </w:style>
  <w:style w:type="character" w:styleId="CommentReference">
    <w:name w:val="annotation reference"/>
    <w:semiHidden/>
    <w:unhideWhenUsed/>
    <w:rsid w:val="00F30732"/>
    <w:rPr>
      <w:sz w:val="16"/>
      <w:szCs w:val="16"/>
    </w:rPr>
  </w:style>
  <w:style w:type="character" w:styleId="EndnoteReference">
    <w:name w:val="endnote reference"/>
    <w:semiHidden/>
    <w:unhideWhenUsed/>
    <w:rsid w:val="00F30732"/>
    <w:rPr>
      <w:vertAlign w:val="superscript"/>
    </w:rPr>
  </w:style>
  <w:style w:type="character" w:customStyle="1" w:styleId="CharChar5">
    <w:name w:val="Char Char5"/>
    <w:locked/>
    <w:rsid w:val="00F30732"/>
    <w:rPr>
      <w:b/>
      <w:bCs w:val="0"/>
      <w:lang w:val="sl-SI" w:eastAsia="en-US" w:bidi="ar-SA"/>
    </w:rPr>
  </w:style>
  <w:style w:type="character" w:customStyle="1" w:styleId="CharChar7">
    <w:name w:val="Char Char7"/>
    <w:locked/>
    <w:rsid w:val="00F30732"/>
    <w:rPr>
      <w:lang w:val="en-US" w:eastAsia="en-US" w:bidi="ar-SA"/>
    </w:rPr>
  </w:style>
  <w:style w:type="character" w:customStyle="1" w:styleId="CharChar10">
    <w:name w:val="Char Char10"/>
    <w:rsid w:val="00F30732"/>
    <w:rPr>
      <w:rFonts w:ascii="Times New Roman" w:eastAsia="Times New Roman" w:hAnsi="Times New Roman" w:cs="Times New Roman" w:hint="default"/>
      <w:sz w:val="24"/>
      <w:szCs w:val="24"/>
      <w:lang w:val="sl-SI"/>
    </w:rPr>
  </w:style>
  <w:style w:type="character" w:customStyle="1" w:styleId="CharChar9">
    <w:name w:val="Char Char9"/>
    <w:rsid w:val="00F30732"/>
    <w:rPr>
      <w:rFonts w:ascii="Times New Roman" w:eastAsia="Times New Roman" w:hAnsi="Times New Roman" w:cs="Times New Roman" w:hint="default"/>
      <w:sz w:val="20"/>
      <w:szCs w:val="20"/>
      <w:lang w:val="en-US"/>
    </w:rPr>
  </w:style>
  <w:style w:type="character" w:customStyle="1" w:styleId="PlainTextChar1">
    <w:name w:val="Plain Text Char1"/>
    <w:rsid w:val="00F30732"/>
    <w:rPr>
      <w:rFonts w:ascii="Consolas" w:hAnsi="Consolas" w:cs="Consolas" w:hint="default"/>
      <w:sz w:val="21"/>
      <w:szCs w:val="21"/>
      <w:lang w:val="en-US" w:eastAsia="en-US"/>
    </w:rPr>
  </w:style>
  <w:style w:type="character" w:customStyle="1" w:styleId="apple-converted-space">
    <w:name w:val="apple-converted-space"/>
    <w:rsid w:val="00F30732"/>
  </w:style>
  <w:style w:type="table" w:styleId="TableGrid">
    <w:name w:val="Table Grid"/>
    <w:basedOn w:val="TableNormal"/>
    <w:rsid w:val="00F30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F30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 Oljaca</dc:creator>
  <cp:keywords/>
  <dc:description/>
  <cp:lastModifiedBy>Stoja Oljaca</cp:lastModifiedBy>
  <cp:revision>4</cp:revision>
  <dcterms:created xsi:type="dcterms:W3CDTF">2014-12-29T10:52:00Z</dcterms:created>
  <dcterms:modified xsi:type="dcterms:W3CDTF">2014-12-29T11:10:00Z</dcterms:modified>
</cp:coreProperties>
</file>